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eastAsia="zh-CN"/>
        </w:rPr>
        <w:t>河南牧业经济学院因灾受损项目修缮申请表</w:t>
      </w: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申请单位（盖章）：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7"/>
        <w:gridCol w:w="348"/>
        <w:gridCol w:w="1429"/>
        <w:gridCol w:w="502"/>
        <w:gridCol w:w="1825"/>
        <w:gridCol w:w="145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地点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992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340"/>
                <w:sz w:val="32"/>
                <w:szCs w:val="32"/>
                <w:shd w:val="clear" w:fill="FFFFFF"/>
                <w:vertAlign w:val="baseline"/>
                <w:lang w:eastAsia="zh-CN"/>
              </w:rPr>
              <w:t>因灾受损情况</w:t>
            </w:r>
          </w:p>
        </w:tc>
        <w:tc>
          <w:tcPr>
            <w:tcW w:w="753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维修经费预算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维修内容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（元）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测算依据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如：党员活动室墙面维修</w:t>
            </w: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音响维修</w:t>
            </w: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房顶漏水</w:t>
            </w: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7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gridSpan w:val="4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合计（元）：</w:t>
            </w:r>
          </w:p>
        </w:tc>
        <w:tc>
          <w:tcPr>
            <w:tcW w:w="5466" w:type="dxa"/>
            <w:gridSpan w:val="4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意见</w:t>
            </w:r>
          </w:p>
        </w:tc>
        <w:tc>
          <w:tcPr>
            <w:tcW w:w="724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5320" w:firstLineChars="19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意见</w:t>
            </w:r>
          </w:p>
        </w:tc>
        <w:tc>
          <w:tcPr>
            <w:tcW w:w="724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5320" w:firstLineChars="19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150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739E9-1B32-45EE-9B4E-45FA239C08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3ACDBB-FE79-48A5-B6C1-226D676E04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D4225D5-8243-4CA9-96CF-912064AE6C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E03722D-988D-4E5E-932C-C5A0CE2F5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0420"/>
    <w:rsid w:val="0FE12171"/>
    <w:rsid w:val="22DA6D31"/>
    <w:rsid w:val="30741BFD"/>
    <w:rsid w:val="33416485"/>
    <w:rsid w:val="38E73B8D"/>
    <w:rsid w:val="6296529B"/>
    <w:rsid w:val="789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2021-10-08T12:11:00Z</dcterms:created>
  <dc:creator>魏</dc:creator>
  <cp:lastModifiedBy>admin</cp:lastModifiedBy>
  <dcterms:modified xsi:type="dcterms:W3CDTF">2021-10-11T07:30:23Z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36DAB526BF074B748710712DF0BB0A50</vt:lpwstr>
  </property>
</Properties>
</file>